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A9E5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Профессиональная педагогическая этика проявляет себя еще в одном блоке взаимоотношений: в системе «педагог — педагог».</w:t>
      </w:r>
    </w:p>
    <w:p w14:paraId="799F823E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Разумеется, отношения в учительской, как и в любом коллективе, регулируются общими правилами и нормами хорошего тона и делового этикета, предполагающими взаимную вежливость, предупредительность, внимание друг к другу. Здесь, как правило, не бывает громких конфликтов и безобразных сцен. Но и здесь порой кипят страсти, скрытые под маской благопристойности, назревают конфликтные ситуации, порожденные взаимной несовместимостью и обидами.</w:t>
      </w:r>
    </w:p>
    <w:p w14:paraId="77546C5F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Отношения в учительской между педагогами определяются обстоятельствами и регулируются </w:t>
      </w:r>
      <w:r w:rsidRPr="00047520">
        <w:rPr>
          <w:rFonts w:ascii="Roboto" w:eastAsia="Times New Roman" w:hAnsi="Roboto" w:cs="Times New Roman"/>
          <w:i/>
          <w:iCs/>
          <w:color w:val="646464"/>
          <w:sz w:val="23"/>
          <w:szCs w:val="23"/>
          <w:lang w:eastAsia="ru-RU"/>
        </w:rPr>
        <w:t>этическими нормами и принципами трех видов:</w:t>
      </w:r>
    </w:p>
    <w:p w14:paraId="7CCE6F6B" w14:textId="77777777" w:rsidR="00047520" w:rsidRPr="00047520" w:rsidRDefault="00047520" w:rsidP="00047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 </w:t>
      </w:r>
      <w:r w:rsidRPr="00047520">
        <w:rPr>
          <w:rFonts w:ascii="Roboto" w:eastAsia="Times New Roman" w:hAnsi="Roboto" w:cs="Times New Roman"/>
          <w:i/>
          <w:iCs/>
          <w:color w:val="646464"/>
          <w:sz w:val="23"/>
          <w:szCs w:val="23"/>
          <w:lang w:eastAsia="ru-RU"/>
        </w:rPr>
        <w:t>общечеловеческими,</w:t>
      </w: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 базирующимися на высших моральных ценностях, которые рассматриваются общей этикой и подчиняются ее закономерностям;</w:t>
      </w:r>
    </w:p>
    <w:p w14:paraId="16956644" w14:textId="77777777" w:rsidR="00047520" w:rsidRPr="00047520" w:rsidRDefault="00047520" w:rsidP="00047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 </w:t>
      </w:r>
      <w:r w:rsidRPr="00047520">
        <w:rPr>
          <w:rFonts w:ascii="Roboto" w:eastAsia="Times New Roman" w:hAnsi="Roboto" w:cs="Times New Roman"/>
          <w:i/>
          <w:iCs/>
          <w:color w:val="646464"/>
          <w:sz w:val="23"/>
          <w:szCs w:val="23"/>
          <w:lang w:eastAsia="ru-RU"/>
        </w:rPr>
        <w:t>нормами делового общения и служебного этикета,</w:t>
      </w: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 подчиняющими себе все виды профессиональных взаимоотношений «по вертикали» и «по горизонтали»;</w:t>
      </w:r>
    </w:p>
    <w:p w14:paraId="7C81050F" w14:textId="77777777" w:rsidR="00047520" w:rsidRPr="00047520" w:rsidRDefault="00047520" w:rsidP="0004752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 </w:t>
      </w:r>
      <w:r w:rsidRPr="00047520">
        <w:rPr>
          <w:rFonts w:ascii="Roboto" w:eastAsia="Times New Roman" w:hAnsi="Roboto" w:cs="Times New Roman"/>
          <w:i/>
          <w:iCs/>
          <w:color w:val="646464"/>
          <w:sz w:val="23"/>
          <w:szCs w:val="23"/>
          <w:lang w:eastAsia="ru-RU"/>
        </w:rPr>
        <w:t>этическими нормами и принципами, в которых проявляется специфика именно педагогического труда.</w:t>
      </w:r>
    </w:p>
    <w:p w14:paraId="7CABFFCA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Остановимся на двух последних видах, непосредственно регулирующих профессиональные отношения между педагогами.</w:t>
      </w:r>
    </w:p>
    <w:p w14:paraId="6D80E596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b/>
          <w:bCs/>
          <w:i/>
          <w:iCs/>
          <w:color w:val="646464"/>
          <w:sz w:val="23"/>
          <w:szCs w:val="23"/>
          <w:lang w:eastAsia="ru-RU"/>
        </w:rPr>
        <w:t>Этика служебных отношений «по горизонтали»</w:t>
      </w:r>
    </w:p>
    <w:p w14:paraId="04F4996A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Этические нормы и принципы делового общения «по горизонтали» регулируют служебные отношения между коллегами в каждом коллективе. Они ориентированы на установление такого морально-психологического климата, который способствовал бы более эффективному и оптимальному решению задач любого коллектива. Педагогический коллектив также подчиняется этим «правилам игры», разумеется, с определенными поправками на специфику педагогических взаимоотношений.</w:t>
      </w:r>
    </w:p>
    <w:p w14:paraId="36AE3CF8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i/>
          <w:iCs/>
          <w:color w:val="646464"/>
          <w:sz w:val="23"/>
          <w:szCs w:val="23"/>
          <w:lang w:eastAsia="ru-RU"/>
        </w:rPr>
        <w:t>Общие нормы и принципы моральной регуляции служебных отношений</w:t>
      </w:r>
    </w:p>
    <w:p w14:paraId="5565B82E" w14:textId="77777777" w:rsidR="00047520" w:rsidRPr="00047520" w:rsidRDefault="00047520" w:rsidP="00047520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Основные нормы и принципы моральной регуляции предполагают, что педагогический коллектив, как и любой другой, должен обладать рядом качеств. Это:</w:t>
      </w:r>
    </w:p>
    <w:p w14:paraId="3A579E7E" w14:textId="77777777" w:rsidR="00047520" w:rsidRPr="00047520" w:rsidRDefault="00047520" w:rsidP="00047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 слаженность и сплоченность, обеспечивающие взаимопомощь, поддержку, возможность опереться на коллег не только в деловых, но и личных проблемах;</w:t>
      </w:r>
    </w:p>
    <w:p w14:paraId="4E68232F" w14:textId="77777777" w:rsidR="00047520" w:rsidRPr="00047520" w:rsidRDefault="00047520" w:rsidP="00047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 доброжелательность, в атмосфере которой педагог только и может полностью проявить себя и как личность, и как профессионал;</w:t>
      </w:r>
    </w:p>
    <w:p w14:paraId="0C1AB2FF" w14:textId="77777777" w:rsidR="00047520" w:rsidRPr="00047520" w:rsidRDefault="00047520" w:rsidP="00047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 чуткость и тактичность, которые, выражая внимание к человеку, не переходили бы в назойливое, нетактичное вмешательство в его личную жизнь;</w:t>
      </w:r>
    </w:p>
    <w:p w14:paraId="775189D8" w14:textId="77777777" w:rsidR="00047520" w:rsidRPr="00047520" w:rsidRDefault="00047520" w:rsidP="0004752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</w:pPr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- терпимость к особенностям и недостаткам коллег, умение принимать их такими, каковы они есть, ценить их индивидуальность.</w:t>
      </w:r>
    </w:p>
    <w:tbl>
      <w:tblPr>
        <w:tblW w:w="9511" w:type="dxa"/>
        <w:tblCellSpacing w:w="15" w:type="dxa"/>
        <w:tblInd w:w="28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11"/>
      </w:tblGrid>
      <w:tr w:rsidR="00047520" w:rsidRPr="00047520" w14:paraId="108C3800" w14:textId="77777777" w:rsidTr="00047520">
        <w:trPr>
          <w:tblCellSpacing w:w="15" w:type="dxa"/>
        </w:trPr>
        <w:tc>
          <w:tcPr>
            <w:tcW w:w="9451" w:type="dxa"/>
            <w:hideMark/>
          </w:tcPr>
          <w:p w14:paraId="244F0025" w14:textId="4F6139DC" w:rsidR="00047520" w:rsidRPr="00047520" w:rsidRDefault="00047520" w:rsidP="00047520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lastRenderedPageBreak/>
              <w:t xml:space="preserve">роме перечисленных качеств, большое значение для самочувствия и работоспособности педагога имеет ряд других обстоятельств, знание и учет которых может объяснить многие нюансы и сложности взаимоотношений в коллективе, </w:t>
            </w:r>
          </w:p>
          <w:p w14:paraId="26BC3275" w14:textId="77777777" w:rsidR="00047520" w:rsidRPr="00047520" w:rsidRDefault="00047520" w:rsidP="00047520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b/>
                <w:bCs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b/>
                <w:bCs/>
                <w:color w:val="646464"/>
                <w:sz w:val="23"/>
                <w:szCs w:val="23"/>
                <w:lang w:eastAsia="ru-RU"/>
              </w:rPr>
              <w:t>Основные принципы руководства в современных условиях — принципы справедливости и демократизма. Переплетаясь между собой, они реализуются в конкретных нормах поведения руководителя.</w:t>
            </w:r>
          </w:p>
          <w:p w14:paraId="1CE87125" w14:textId="77777777" w:rsidR="00047520" w:rsidRPr="00047520" w:rsidRDefault="00047520" w:rsidP="0004752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1. 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Вежливость.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Проявляется в уважении личного достоинства сотрудников — от заместителя до уборщицы; в недопустимости унижения, грубости и бесцеремонности по отношению к ним.</w:t>
            </w:r>
          </w:p>
          <w:p w14:paraId="1C496C97" w14:textId="77777777" w:rsidR="00047520" w:rsidRPr="00047520" w:rsidRDefault="00047520" w:rsidP="0004752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2. 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Доброжелательность и приветливость.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Это искреннее «желание добра» людям, которое должно выражаться в элементарном внимании к ним, приветливой улыбке, теплом приветствии.</w:t>
            </w:r>
          </w:p>
          <w:p w14:paraId="47D78FA8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3. 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Предупредительность и тактичность.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Выражаются в чуткости, способности сопереживать коллегам, стремлении понять не только служебные, но и личные проблемы сотрудников и помочь им.</w:t>
            </w:r>
          </w:p>
          <w:p w14:paraId="33AEFFB7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4. 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Корректность.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Предполагает строгую самодисциплину, умение владеть собой в любых конфликтных или экстремальных ситуациях, сохраняя выдержку, спокойствие и вежливость.</w:t>
            </w:r>
          </w:p>
          <w:p w14:paraId="5B94E798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5. 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Скромность.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Ее основные проявления — не требовать для себя особых привилегий, не использовать служебное положение в личных целях, не допускать нажима, авторитарного навязывания своей точки зрения, не устраивать сотрудникам несправедливые публичные «разносы», уважать мнение своих коллег и считаться с ним.</w:t>
            </w:r>
          </w:p>
          <w:p w14:paraId="7A85A36F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6. 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Толерантность.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Требование терпимого отношения к взглядам, убеждениям, вкусам, манерам другого человека (особенно подчиненного), умение уважать «одинаковость» других, признавать за ними право быть другими, что, конечно, не исключает борьбы с недостатками, их критики.</w:t>
            </w:r>
          </w:p>
          <w:p w14:paraId="73DBC4C5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7. 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Критичность и самокритичность.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Критика должна быть конструктивной, а не уничтожающей; не должна унижать человека в глазах других; недопустимо преследовать подчиненных за критику в свой адрес. Руководитель подает пример сотрудникам, проявляя самокритичность.</w:t>
            </w:r>
          </w:p>
          <w:p w14:paraId="5118A5B0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8. 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Справедливость.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Выступает и принципом, и нормой поведения руководителя. Один из главных факторов установления продуктивной атмосферы в коллективе, проявляющийся прежде всего в адекватной, объективной, нелицеприятной оценке усилий и достижений сотрудника.</w:t>
            </w:r>
          </w:p>
          <w:p w14:paraId="39992EF9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9. 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Требовательность.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Тесно связана со справедливостью руководителя и оценкой им труда подчиненных. Требовательность проявляется как в умении строго взыскивать за упущения, нерадивость, нарушения дисциплины, низкий уровень профессионализма, так и в умении поощрять и благодарить сотрудников, отмечая каждое их усилие, достижение, успех.</w:t>
            </w:r>
          </w:p>
          <w:p w14:paraId="44ABDEB9" w14:textId="77777777" w:rsidR="00047520" w:rsidRPr="00047520" w:rsidRDefault="00047520" w:rsidP="000475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</w:pP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10. </w:t>
            </w:r>
            <w:r w:rsidRPr="00047520">
              <w:rPr>
                <w:rFonts w:ascii="Roboto" w:eastAsia="Times New Roman" w:hAnsi="Roboto" w:cs="Times New Roman"/>
                <w:i/>
                <w:iCs/>
                <w:color w:val="646464"/>
                <w:sz w:val="23"/>
                <w:szCs w:val="23"/>
                <w:lang w:eastAsia="ru-RU"/>
              </w:rPr>
              <w:t>Обязательность и точность.</w:t>
            </w:r>
            <w:r w:rsidRPr="00047520">
              <w:rPr>
                <w:rFonts w:ascii="Roboto" w:eastAsia="Times New Roman" w:hAnsi="Roboto" w:cs="Times New Roman"/>
                <w:color w:val="646464"/>
                <w:sz w:val="23"/>
                <w:szCs w:val="23"/>
                <w:lang w:eastAsia="ru-RU"/>
              </w:rPr>
              <w:t> Проявляются в соблюдении обещаний, верности данному слову и договоренностям, рассматриваются в этике служебных отношений как проявление профессионального долга и чести, гарантия надежности, образец дисциплинированности для подчиненных, выражение уважения к ним.</w:t>
            </w:r>
          </w:p>
        </w:tc>
      </w:tr>
    </w:tbl>
    <w:p w14:paraId="2E1665A2" w14:textId="6E4D14D7" w:rsidR="00495139" w:rsidRDefault="00047520">
      <w:r w:rsidRPr="00047520">
        <w:rPr>
          <w:rFonts w:ascii="Roboto" w:eastAsia="Times New Roman" w:hAnsi="Roboto" w:cs="Times New Roman"/>
          <w:color w:val="646464"/>
          <w:sz w:val="23"/>
          <w:szCs w:val="23"/>
          <w:lang w:eastAsia="ru-RU"/>
        </w:rPr>
        <w:t> </w:t>
      </w:r>
    </w:p>
    <w:sectPr w:rsidR="00495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73445"/>
    <w:multiLevelType w:val="multilevel"/>
    <w:tmpl w:val="0CA09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3666E"/>
    <w:multiLevelType w:val="multilevel"/>
    <w:tmpl w:val="BF8C0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A1F64"/>
    <w:multiLevelType w:val="multilevel"/>
    <w:tmpl w:val="D150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D06CE"/>
    <w:multiLevelType w:val="multilevel"/>
    <w:tmpl w:val="98A22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E6443"/>
    <w:multiLevelType w:val="multilevel"/>
    <w:tmpl w:val="5D04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502B9F"/>
    <w:multiLevelType w:val="multilevel"/>
    <w:tmpl w:val="49302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F6377A"/>
    <w:multiLevelType w:val="multilevel"/>
    <w:tmpl w:val="DEEEE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5625A6"/>
    <w:multiLevelType w:val="multilevel"/>
    <w:tmpl w:val="F3C0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9E756D"/>
    <w:multiLevelType w:val="multilevel"/>
    <w:tmpl w:val="35C8A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2554E6B"/>
    <w:multiLevelType w:val="multilevel"/>
    <w:tmpl w:val="59C0B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8B6BE7"/>
    <w:multiLevelType w:val="multilevel"/>
    <w:tmpl w:val="9F30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B211F3"/>
    <w:multiLevelType w:val="multilevel"/>
    <w:tmpl w:val="97F4E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092003"/>
    <w:multiLevelType w:val="multilevel"/>
    <w:tmpl w:val="7E5C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1813F2E"/>
    <w:multiLevelType w:val="multilevel"/>
    <w:tmpl w:val="065C6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5B0F69"/>
    <w:multiLevelType w:val="multilevel"/>
    <w:tmpl w:val="DAE06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D5879D6"/>
    <w:multiLevelType w:val="multilevel"/>
    <w:tmpl w:val="A67E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129262">
    <w:abstractNumId w:val="5"/>
  </w:num>
  <w:num w:numId="2" w16cid:durableId="311298264">
    <w:abstractNumId w:val="9"/>
  </w:num>
  <w:num w:numId="3" w16cid:durableId="219487346">
    <w:abstractNumId w:val="12"/>
  </w:num>
  <w:num w:numId="4" w16cid:durableId="1790009670">
    <w:abstractNumId w:val="14"/>
  </w:num>
  <w:num w:numId="5" w16cid:durableId="172766253">
    <w:abstractNumId w:val="0"/>
  </w:num>
  <w:num w:numId="6" w16cid:durableId="1626696013">
    <w:abstractNumId w:val="11"/>
  </w:num>
  <w:num w:numId="7" w16cid:durableId="70587194">
    <w:abstractNumId w:val="2"/>
  </w:num>
  <w:num w:numId="8" w16cid:durableId="1460148709">
    <w:abstractNumId w:val="10"/>
  </w:num>
  <w:num w:numId="9" w16cid:durableId="639380454">
    <w:abstractNumId w:val="3"/>
  </w:num>
  <w:num w:numId="10" w16cid:durableId="1664745660">
    <w:abstractNumId w:val="8"/>
  </w:num>
  <w:num w:numId="11" w16cid:durableId="1613517118">
    <w:abstractNumId w:val="1"/>
  </w:num>
  <w:num w:numId="12" w16cid:durableId="2021661225">
    <w:abstractNumId w:val="15"/>
  </w:num>
  <w:num w:numId="13" w16cid:durableId="1402558933">
    <w:abstractNumId w:val="6"/>
  </w:num>
  <w:num w:numId="14" w16cid:durableId="200283686">
    <w:abstractNumId w:val="4"/>
  </w:num>
  <w:num w:numId="15" w16cid:durableId="1726948845">
    <w:abstractNumId w:val="7"/>
  </w:num>
  <w:num w:numId="16" w16cid:durableId="7063691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520"/>
    <w:rsid w:val="00047520"/>
    <w:rsid w:val="00495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3C264"/>
  <w15:chartTrackingRefBased/>
  <w15:docId w15:val="{35B016BC-CDF1-43C3-A1E5-56A6EA9FB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047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781</Words>
  <Characters>4454</Characters>
  <Application>Microsoft Office Word</Application>
  <DocSecurity>0</DocSecurity>
  <Lines>37</Lines>
  <Paragraphs>10</Paragraphs>
  <ScaleCrop>false</ScaleCrop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</cp:revision>
  <dcterms:created xsi:type="dcterms:W3CDTF">2022-11-30T04:53:00Z</dcterms:created>
  <dcterms:modified xsi:type="dcterms:W3CDTF">2022-11-30T04:57:00Z</dcterms:modified>
</cp:coreProperties>
</file>